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C2" w:rsidRDefault="00AC6373" w:rsidP="00786731">
      <w:pPr>
        <w:pStyle w:val="Titre1"/>
        <w:spacing w:before="0"/>
        <w:jc w:val="center"/>
      </w:pPr>
      <w:r>
        <w:t>Note de présentation</w:t>
      </w:r>
    </w:p>
    <w:p w:rsidR="00AC6373" w:rsidRDefault="00E65946" w:rsidP="003800A0">
      <w:pPr>
        <w:pStyle w:val="Titre1"/>
        <w:spacing w:before="0"/>
        <w:jc w:val="center"/>
      </w:pPr>
      <w:r>
        <w:t>Coopération</w:t>
      </w:r>
      <w:r w:rsidR="00123985">
        <w:t>.</w:t>
      </w:r>
    </w:p>
    <w:p w:rsidR="00AC6373" w:rsidRDefault="00AC6373" w:rsidP="00AC6373"/>
    <w:p w:rsidR="00AC6373" w:rsidRDefault="00AC6373" w:rsidP="00AC6373">
      <w:pPr>
        <w:pStyle w:val="Titre2"/>
        <w:numPr>
          <w:ilvl w:val="0"/>
          <w:numId w:val="1"/>
        </w:numPr>
        <w:rPr>
          <w:color w:val="auto"/>
        </w:rPr>
      </w:pPr>
      <w:r w:rsidRPr="00551887">
        <w:rPr>
          <w:b/>
          <w:color w:val="auto"/>
        </w:rPr>
        <w:t>Présentation du secteur</w:t>
      </w:r>
    </w:p>
    <w:p w:rsidR="00D80A92" w:rsidRDefault="006B391E" w:rsidP="00786731">
      <w:pPr>
        <w:pStyle w:val="Paragraphedeliste"/>
        <w:ind w:left="1428"/>
      </w:pPr>
      <w:r>
        <w:t xml:space="preserve">Données macroéconomiques clés : </w:t>
      </w:r>
    </w:p>
    <w:p w:rsidR="00786731" w:rsidRDefault="00786731" w:rsidP="00DA7BFD">
      <w:pPr>
        <w:pStyle w:val="Paragraphedeliste"/>
        <w:ind w:left="0"/>
      </w:pPr>
    </w:p>
    <w:p w:rsidR="003A6113" w:rsidRDefault="00E65946" w:rsidP="002A1E92">
      <w:pPr>
        <w:pStyle w:val="Paragraphedeliste"/>
        <w:ind w:left="0"/>
      </w:pPr>
      <w:r>
        <w:t>Coopération bilatérale : nombre de partenaire</w:t>
      </w:r>
    </w:p>
    <w:p w:rsidR="00E65946" w:rsidRDefault="00E65946" w:rsidP="002A1E92">
      <w:pPr>
        <w:pStyle w:val="Paragraphedeliste"/>
        <w:ind w:left="0"/>
      </w:pPr>
      <w:r>
        <w:t xml:space="preserve">Coopération multilatérale : </w:t>
      </w:r>
      <w:r>
        <w:t>nombre de partenaire</w:t>
      </w:r>
    </w:p>
    <w:p w:rsidR="00E65946" w:rsidRDefault="00E65946" w:rsidP="002A1E92">
      <w:pPr>
        <w:pStyle w:val="Paragraphedeliste"/>
        <w:ind w:left="0"/>
      </w:pPr>
      <w:r>
        <w:t>Coopération sud-sud :</w:t>
      </w:r>
    </w:p>
    <w:p w:rsidR="00E65946" w:rsidRPr="003A6113" w:rsidRDefault="00E65946" w:rsidP="002A1E92">
      <w:pPr>
        <w:pStyle w:val="Paragraphedeliste"/>
        <w:ind w:left="0"/>
      </w:pPr>
    </w:p>
    <w:p w:rsidR="00AC6373" w:rsidRDefault="00AC6373" w:rsidP="00AC6373">
      <w:pPr>
        <w:pStyle w:val="Titre2"/>
        <w:numPr>
          <w:ilvl w:val="0"/>
          <w:numId w:val="1"/>
        </w:numPr>
        <w:rPr>
          <w:b/>
          <w:color w:val="auto"/>
        </w:rPr>
      </w:pPr>
      <w:r w:rsidRPr="00551887">
        <w:rPr>
          <w:b/>
          <w:color w:val="auto"/>
        </w:rPr>
        <w:t>La vision du secteur</w:t>
      </w:r>
    </w:p>
    <w:p w:rsidR="00E65946" w:rsidRPr="00E65946" w:rsidRDefault="00E65946" w:rsidP="00E65946">
      <w:r>
        <w:t>Faire de la diplomatie un pilier de l’</w:t>
      </w:r>
      <w:proofErr w:type="spellStart"/>
      <w:r w:rsidR="001A06B9">
        <w:t>E</w:t>
      </w:r>
      <w:r>
        <w:t>mergence</w:t>
      </w:r>
      <w:proofErr w:type="spellEnd"/>
      <w:r>
        <w:t xml:space="preserve"> des </w:t>
      </w:r>
      <w:proofErr w:type="spellStart"/>
      <w:r>
        <w:t>comores</w:t>
      </w:r>
      <w:proofErr w:type="spellEnd"/>
    </w:p>
    <w:p w:rsidR="00E65946" w:rsidRDefault="00E65946" w:rsidP="00E65946">
      <w:pPr>
        <w:pStyle w:val="Paragraphedeliste"/>
        <w:numPr>
          <w:ilvl w:val="0"/>
          <w:numId w:val="8"/>
        </w:numPr>
      </w:pPr>
      <w:r>
        <w:t>Développer la coopération Sud-Sud &amp; Triangulaire</w:t>
      </w:r>
    </w:p>
    <w:p w:rsidR="001A06B9" w:rsidRPr="00E65946" w:rsidRDefault="00E65946" w:rsidP="001A06B9">
      <w:pPr>
        <w:pStyle w:val="Paragraphedeliste"/>
        <w:numPr>
          <w:ilvl w:val="0"/>
          <w:numId w:val="8"/>
        </w:numPr>
      </w:pPr>
      <w:r>
        <w:t xml:space="preserve">Développer la diplomatie économique </w:t>
      </w:r>
    </w:p>
    <w:p w:rsidR="00AC6373" w:rsidRDefault="00AC6373" w:rsidP="00D03D17">
      <w:pPr>
        <w:pStyle w:val="Titre2"/>
        <w:numPr>
          <w:ilvl w:val="0"/>
          <w:numId w:val="1"/>
        </w:numPr>
        <w:spacing w:before="120"/>
        <w:ind w:left="714" w:hanging="357"/>
        <w:rPr>
          <w:b/>
          <w:color w:val="auto"/>
        </w:rPr>
      </w:pPr>
      <w:r w:rsidRPr="00551887">
        <w:rPr>
          <w:b/>
          <w:color w:val="auto"/>
        </w:rPr>
        <w:t xml:space="preserve">Les </w:t>
      </w:r>
      <w:r w:rsidR="003264B4">
        <w:rPr>
          <w:b/>
          <w:color w:val="auto"/>
        </w:rPr>
        <w:t xml:space="preserve"> </w:t>
      </w:r>
      <w:r w:rsidRPr="00551887">
        <w:rPr>
          <w:b/>
          <w:color w:val="auto"/>
        </w:rPr>
        <w:t>défis du secteur</w:t>
      </w:r>
      <w:r>
        <w:rPr>
          <w:b/>
          <w:color w:val="auto"/>
        </w:rPr>
        <w:t xml:space="preserve"> </w:t>
      </w:r>
    </w:p>
    <w:p w:rsidR="00AE31E1" w:rsidRDefault="00AE31E1" w:rsidP="00AE31E1">
      <w:pPr>
        <w:pStyle w:val="Paragraphedeliste"/>
        <w:numPr>
          <w:ilvl w:val="0"/>
          <w:numId w:val="9"/>
        </w:numPr>
      </w:pPr>
      <w:r>
        <w:t>Dédoublement des structures de coopération</w:t>
      </w:r>
    </w:p>
    <w:p w:rsidR="00AE31E1" w:rsidRDefault="00AE31E1" w:rsidP="00AE31E1">
      <w:pPr>
        <w:pStyle w:val="Paragraphedeliste"/>
        <w:numPr>
          <w:ilvl w:val="0"/>
          <w:numId w:val="9"/>
        </w:numPr>
      </w:pPr>
      <w:r>
        <w:t>Plusieurs interlocuteurs</w:t>
      </w:r>
    </w:p>
    <w:p w:rsidR="00AE31E1" w:rsidRPr="00AE31E1" w:rsidRDefault="00AE31E1" w:rsidP="00AE31E1">
      <w:pPr>
        <w:pStyle w:val="Paragraphedeliste"/>
        <w:numPr>
          <w:ilvl w:val="0"/>
          <w:numId w:val="9"/>
        </w:numPr>
      </w:pPr>
      <w:r>
        <w:t>Pas de politique ni de stratégie nationale claire de coopération</w:t>
      </w:r>
    </w:p>
    <w:p w:rsidR="00AC6373" w:rsidRDefault="00AC6373" w:rsidP="00AC6373">
      <w:pPr>
        <w:pStyle w:val="Titre2"/>
        <w:numPr>
          <w:ilvl w:val="0"/>
          <w:numId w:val="1"/>
        </w:numPr>
        <w:rPr>
          <w:b/>
          <w:color w:val="auto"/>
        </w:rPr>
      </w:pPr>
      <w:r w:rsidRPr="00551887">
        <w:rPr>
          <w:b/>
          <w:color w:val="auto"/>
        </w:rPr>
        <w:t>Les objectifs sectoriels</w:t>
      </w:r>
    </w:p>
    <w:p w:rsidR="00AE31E1" w:rsidRDefault="00AE31E1" w:rsidP="00AE31E1">
      <w:proofErr w:type="spellStart"/>
      <w:r>
        <w:t>Etablir</w:t>
      </w:r>
      <w:proofErr w:type="spellEnd"/>
      <w:r>
        <w:t xml:space="preserve"> une stratégie nationale coopération et adopter un cadre lisible et pragmatique</w:t>
      </w:r>
    </w:p>
    <w:p w:rsidR="001D54F8" w:rsidRDefault="001D54F8" w:rsidP="00AE31E1">
      <w:r>
        <w:t>Développer la coopération Sud-Sud &amp; Triangulaire</w:t>
      </w:r>
    </w:p>
    <w:p w:rsidR="00AE31E1" w:rsidRDefault="001D54F8" w:rsidP="001D54F8">
      <w:pPr>
        <w:pStyle w:val="Paragraphedeliste"/>
        <w:numPr>
          <w:ilvl w:val="0"/>
          <w:numId w:val="10"/>
        </w:numPr>
      </w:pPr>
      <w:r>
        <w:t>Mettre en œuvre 70% des accords de coopération bilatérales déjà signés en 5 ans</w:t>
      </w:r>
    </w:p>
    <w:p w:rsidR="001D54F8" w:rsidRDefault="001D54F8" w:rsidP="001D54F8">
      <w:pPr>
        <w:pStyle w:val="Paragraphedeliste"/>
        <w:numPr>
          <w:ilvl w:val="0"/>
          <w:numId w:val="10"/>
        </w:numPr>
      </w:pPr>
      <w:r>
        <w:t>Signer 10 accords bilatéraux en en 4 ans</w:t>
      </w:r>
    </w:p>
    <w:p w:rsidR="001D54F8" w:rsidRDefault="001D54F8" w:rsidP="001D54F8">
      <w:r>
        <w:t>Développer la diplomatie économique</w:t>
      </w:r>
    </w:p>
    <w:p w:rsidR="001D54F8" w:rsidRDefault="001D54F8" w:rsidP="001D54F8">
      <w:pPr>
        <w:pStyle w:val="Paragraphedeliste"/>
        <w:numPr>
          <w:ilvl w:val="0"/>
          <w:numId w:val="11"/>
        </w:numPr>
      </w:pPr>
      <w:r>
        <w:t xml:space="preserve">Doubler </w:t>
      </w:r>
      <w:r>
        <w:t>en 4 ans</w:t>
      </w:r>
      <w:r>
        <w:t xml:space="preserve"> le nombre </w:t>
      </w:r>
      <w:proofErr w:type="spellStart"/>
      <w:r>
        <w:t>de g</w:t>
      </w:r>
      <w:proofErr w:type="spellEnd"/>
      <w:r>
        <w:t>randes entreprises étrangères présentes aux Comores</w:t>
      </w:r>
    </w:p>
    <w:p w:rsidR="001D54F8" w:rsidRPr="00AE31E1" w:rsidRDefault="001D54F8" w:rsidP="00AE31E1">
      <w:pPr>
        <w:pStyle w:val="Paragraphedeliste"/>
        <w:numPr>
          <w:ilvl w:val="0"/>
          <w:numId w:val="11"/>
        </w:numPr>
      </w:pPr>
      <w:r>
        <w:t>Accompagner et faciliter les exportations des biens &amp; services des entreprises comoriennes</w:t>
      </w:r>
    </w:p>
    <w:p w:rsidR="00AC6373" w:rsidRDefault="00AC6373" w:rsidP="00AC6373">
      <w:pPr>
        <w:pStyle w:val="Titre2"/>
        <w:numPr>
          <w:ilvl w:val="0"/>
          <w:numId w:val="1"/>
        </w:numPr>
        <w:rPr>
          <w:color w:val="auto"/>
        </w:rPr>
      </w:pPr>
      <w:r w:rsidRPr="00551887">
        <w:rPr>
          <w:b/>
          <w:color w:val="auto"/>
        </w:rPr>
        <w:t>Les perspectives du secteur : les différents projets et programmes</w:t>
      </w:r>
    </w:p>
    <w:p w:rsidR="00A8639B" w:rsidRPr="00787968" w:rsidRDefault="001D54F8" w:rsidP="00787968">
      <w:pPr>
        <w:pStyle w:val="Paragraphedeliste"/>
        <w:ind w:left="0"/>
        <w:rPr>
          <w:i/>
          <w:iCs/>
        </w:rPr>
      </w:pPr>
      <w:r>
        <w:rPr>
          <w:i/>
          <w:iCs/>
        </w:rPr>
        <w:t>Définir une orientation nationale pour la coopération</w:t>
      </w:r>
    </w:p>
    <w:p w:rsidR="00A8639B" w:rsidRDefault="001D54F8" w:rsidP="001D54F8">
      <w:pPr>
        <w:pStyle w:val="Paragraphedeliste"/>
        <w:numPr>
          <w:ilvl w:val="0"/>
          <w:numId w:val="12"/>
        </w:numPr>
      </w:pPr>
      <w:r>
        <w:t>Développer une coopération « à la comorienne »</w:t>
      </w:r>
    </w:p>
    <w:p w:rsidR="001D54F8" w:rsidRDefault="00485748" w:rsidP="001D54F8">
      <w:pPr>
        <w:pStyle w:val="Paragraphedeliste"/>
        <w:numPr>
          <w:ilvl w:val="0"/>
          <w:numId w:val="12"/>
        </w:numPr>
      </w:pPr>
      <w:r>
        <w:t>Harmoniser les plans d’actions de</w:t>
      </w:r>
      <w:r w:rsidR="002E52C0">
        <w:t>s</w:t>
      </w:r>
      <w:r>
        <w:t xml:space="preserve"> </w:t>
      </w:r>
      <w:r w:rsidR="002E52C0">
        <w:t xml:space="preserve">directions de la </w:t>
      </w:r>
      <w:r>
        <w:t>coopération ministérielle</w:t>
      </w:r>
      <w:r w:rsidR="002E52C0">
        <w:t>s</w:t>
      </w:r>
      <w:r>
        <w:t xml:space="preserve"> avec la stratégie nationale</w:t>
      </w:r>
    </w:p>
    <w:p w:rsidR="00485748" w:rsidRDefault="00485748" w:rsidP="001D54F8">
      <w:pPr>
        <w:pStyle w:val="Paragraphedeliste"/>
        <w:numPr>
          <w:ilvl w:val="0"/>
          <w:numId w:val="12"/>
        </w:numPr>
      </w:pPr>
      <w:r>
        <w:t>Renforcer l’efficacité des institutions de coopération (agence nationale, direction de la coopération)</w:t>
      </w:r>
    </w:p>
    <w:p w:rsidR="00A8639B" w:rsidRDefault="00A8639B" w:rsidP="00787968">
      <w:pPr>
        <w:pStyle w:val="Paragraphedeliste"/>
        <w:ind w:left="0"/>
      </w:pPr>
    </w:p>
    <w:p w:rsidR="006A4EBC" w:rsidRPr="00787968" w:rsidRDefault="00485748" w:rsidP="00787968">
      <w:pPr>
        <w:pStyle w:val="Paragraphedeliste"/>
        <w:ind w:left="0"/>
        <w:rPr>
          <w:i/>
          <w:iCs/>
        </w:rPr>
      </w:pPr>
      <w:r>
        <w:rPr>
          <w:i/>
          <w:iCs/>
        </w:rPr>
        <w:t>Mettre en œuvre les accords</w:t>
      </w:r>
      <w:r w:rsidR="006A4EBC">
        <w:rPr>
          <w:i/>
          <w:iCs/>
        </w:rPr>
        <w:t xml:space="preserve"> déjà signés</w:t>
      </w:r>
    </w:p>
    <w:p w:rsidR="00A8639B" w:rsidRDefault="00485748" w:rsidP="00485748">
      <w:pPr>
        <w:pStyle w:val="Paragraphedeliste"/>
        <w:numPr>
          <w:ilvl w:val="0"/>
          <w:numId w:val="13"/>
        </w:numPr>
      </w:pPr>
      <w:r>
        <w:t>Mettre en place des commissions mixtes</w:t>
      </w:r>
    </w:p>
    <w:p w:rsidR="00485748" w:rsidRDefault="00485748" w:rsidP="00485748">
      <w:pPr>
        <w:pStyle w:val="Paragraphedeliste"/>
        <w:numPr>
          <w:ilvl w:val="0"/>
          <w:numId w:val="13"/>
        </w:numPr>
      </w:pPr>
      <w:r>
        <w:t>Créer une base de données des accords internationaux</w:t>
      </w:r>
    </w:p>
    <w:p w:rsidR="00AC2C2A" w:rsidRDefault="006A4EBC" w:rsidP="00AC2C2A">
      <w:pPr>
        <w:pStyle w:val="Paragraphedeliste"/>
        <w:numPr>
          <w:ilvl w:val="0"/>
          <w:numId w:val="13"/>
        </w:numPr>
      </w:pPr>
      <w:r>
        <w:t>Réaliser un suivi des accords</w:t>
      </w:r>
      <w:r w:rsidR="00AC2C2A">
        <w:t>, y compris les ratifications</w:t>
      </w:r>
    </w:p>
    <w:p w:rsidR="00A8639B" w:rsidRDefault="00A8639B" w:rsidP="00787968">
      <w:pPr>
        <w:pStyle w:val="Paragraphedeliste"/>
        <w:ind w:left="0"/>
      </w:pPr>
    </w:p>
    <w:p w:rsidR="00A8639B" w:rsidRPr="00787968" w:rsidRDefault="006A4EBC" w:rsidP="00787968">
      <w:pPr>
        <w:pStyle w:val="Paragraphedeliste"/>
        <w:ind w:left="0"/>
        <w:rPr>
          <w:i/>
          <w:iCs/>
        </w:rPr>
      </w:pPr>
      <w:r>
        <w:rPr>
          <w:i/>
          <w:iCs/>
        </w:rPr>
        <w:t>Signer 10 accords bilatéraux</w:t>
      </w:r>
    </w:p>
    <w:p w:rsidR="00A8639B" w:rsidRDefault="00AC2C2A" w:rsidP="00AC2C2A">
      <w:pPr>
        <w:pStyle w:val="Paragraphedeliste"/>
        <w:numPr>
          <w:ilvl w:val="0"/>
          <w:numId w:val="14"/>
        </w:numPr>
      </w:pPr>
      <w:r>
        <w:t>Réaliser des visites diplomatiques ciblées et bien préparées</w:t>
      </w:r>
    </w:p>
    <w:p w:rsidR="00AC2C2A" w:rsidRDefault="00AC2C2A" w:rsidP="00AC2C2A">
      <w:pPr>
        <w:pStyle w:val="Paragraphedeliste"/>
        <w:numPr>
          <w:ilvl w:val="0"/>
          <w:numId w:val="14"/>
        </w:numPr>
      </w:pPr>
    </w:p>
    <w:p w:rsidR="00A8639B" w:rsidRDefault="00A8639B" w:rsidP="00787968">
      <w:pPr>
        <w:pStyle w:val="Paragraphedeliste"/>
        <w:ind w:left="0"/>
      </w:pPr>
    </w:p>
    <w:p w:rsidR="00D520F7" w:rsidRDefault="00D520F7" w:rsidP="00787968">
      <w:pPr>
        <w:pStyle w:val="Paragraphedeliste"/>
        <w:ind w:left="0"/>
      </w:pPr>
      <w:r>
        <w:t>Renforcer la diplomatie économique</w:t>
      </w:r>
    </w:p>
    <w:p w:rsidR="00D520F7" w:rsidRDefault="00265320" w:rsidP="00D520F7">
      <w:pPr>
        <w:pStyle w:val="Paragraphedeliste"/>
        <w:numPr>
          <w:ilvl w:val="0"/>
          <w:numId w:val="15"/>
        </w:numPr>
      </w:pPr>
      <w:proofErr w:type="spellStart"/>
      <w:r>
        <w:t>Etablir</w:t>
      </w:r>
      <w:proofErr w:type="spellEnd"/>
      <w:r>
        <w:t xml:space="preserve"> un réseau avec les chambres de Commerce et des cercles d’entrepreneurs</w:t>
      </w:r>
    </w:p>
    <w:p w:rsidR="00D86EFD" w:rsidRDefault="00D86EFD" w:rsidP="00D520F7">
      <w:pPr>
        <w:pStyle w:val="Paragraphedeliste"/>
        <w:numPr>
          <w:ilvl w:val="0"/>
          <w:numId w:val="15"/>
        </w:numPr>
      </w:pPr>
      <w:r>
        <w:t xml:space="preserve">Faire bénéficier les </w:t>
      </w:r>
      <w:proofErr w:type="spellStart"/>
      <w:r>
        <w:t>comores</w:t>
      </w:r>
      <w:proofErr w:type="spellEnd"/>
      <w:r>
        <w:t xml:space="preserve"> de la présence de diplomates (consuls &amp; consuls honoraires)</w:t>
      </w:r>
    </w:p>
    <w:p w:rsidR="00A8639B" w:rsidRDefault="00A8639B" w:rsidP="00A8639B">
      <w:pPr>
        <w:pStyle w:val="Paragraphedeliste"/>
        <w:ind w:left="1080"/>
      </w:pPr>
    </w:p>
    <w:p w:rsidR="00AC6373" w:rsidRDefault="00AC6373" w:rsidP="00AC6373">
      <w:pPr>
        <w:pStyle w:val="Titre2"/>
        <w:numPr>
          <w:ilvl w:val="0"/>
          <w:numId w:val="1"/>
        </w:numPr>
        <w:rPr>
          <w:color w:val="auto"/>
        </w:rPr>
      </w:pPr>
      <w:r w:rsidRPr="00551887">
        <w:rPr>
          <w:b/>
          <w:color w:val="auto"/>
        </w:rPr>
        <w:t>Le besoin de financement du secteur</w:t>
      </w:r>
      <w:r>
        <w:rPr>
          <w:b/>
          <w:color w:val="auto"/>
        </w:rPr>
        <w:t xml:space="preserve"> </w:t>
      </w:r>
    </w:p>
    <w:p w:rsidR="002E52C0" w:rsidRPr="00787968" w:rsidRDefault="002E52C0" w:rsidP="002E52C0">
      <w:pPr>
        <w:pStyle w:val="Paragraphedeliste"/>
        <w:ind w:left="0"/>
        <w:rPr>
          <w:i/>
          <w:iCs/>
        </w:rPr>
      </w:pPr>
      <w:r>
        <w:rPr>
          <w:i/>
          <w:iCs/>
        </w:rPr>
        <w:t>Définir une orientation nationale pour la coopération</w:t>
      </w:r>
      <w:r>
        <w:rPr>
          <w:i/>
          <w:iCs/>
        </w:rPr>
        <w:t xml:space="preserve">, </w:t>
      </w:r>
      <w:bookmarkStart w:id="0" w:name="_GoBack"/>
      <w:bookmarkEnd w:id="0"/>
      <w:r>
        <w:rPr>
          <w:i/>
          <w:iCs/>
        </w:rPr>
        <w:t>20 millions KMF</w:t>
      </w:r>
    </w:p>
    <w:p w:rsidR="002E52C0" w:rsidRDefault="002E52C0" w:rsidP="002E52C0">
      <w:pPr>
        <w:pStyle w:val="Paragraphedeliste"/>
        <w:numPr>
          <w:ilvl w:val="0"/>
          <w:numId w:val="12"/>
        </w:numPr>
      </w:pPr>
      <w:r>
        <w:t>Développer une coopération « à la comorienne »</w:t>
      </w:r>
    </w:p>
    <w:p w:rsidR="002E52C0" w:rsidRDefault="002E52C0" w:rsidP="002E52C0">
      <w:pPr>
        <w:pStyle w:val="Paragraphedeliste"/>
        <w:numPr>
          <w:ilvl w:val="0"/>
          <w:numId w:val="12"/>
        </w:numPr>
      </w:pPr>
      <w:r>
        <w:t>Harmoniser les plans d’actions des directions de la coopération ministérielles avec la stratégie nationale</w:t>
      </w:r>
    </w:p>
    <w:p w:rsidR="002E52C0" w:rsidRDefault="002E52C0" w:rsidP="002E52C0">
      <w:pPr>
        <w:pStyle w:val="Paragraphedeliste"/>
        <w:numPr>
          <w:ilvl w:val="0"/>
          <w:numId w:val="12"/>
        </w:numPr>
      </w:pPr>
      <w:r>
        <w:t>Renforcer l’efficacité des institutions de coopération (agence nationale, direction de la coopération)</w:t>
      </w:r>
    </w:p>
    <w:p w:rsidR="002E52C0" w:rsidRDefault="002E52C0" w:rsidP="002E52C0">
      <w:pPr>
        <w:pStyle w:val="Paragraphedeliste"/>
        <w:ind w:left="0"/>
      </w:pPr>
    </w:p>
    <w:p w:rsidR="002E52C0" w:rsidRPr="00787968" w:rsidRDefault="002E52C0" w:rsidP="002E52C0">
      <w:pPr>
        <w:pStyle w:val="Paragraphedeliste"/>
        <w:ind w:left="0"/>
        <w:rPr>
          <w:i/>
          <w:iCs/>
        </w:rPr>
      </w:pPr>
      <w:r>
        <w:rPr>
          <w:i/>
          <w:iCs/>
        </w:rPr>
        <w:t>Mettre en œuvre les accords déjà signés</w:t>
      </w:r>
    </w:p>
    <w:p w:rsidR="002E52C0" w:rsidRDefault="002E52C0" w:rsidP="002E52C0">
      <w:pPr>
        <w:pStyle w:val="Paragraphedeliste"/>
        <w:numPr>
          <w:ilvl w:val="0"/>
          <w:numId w:val="13"/>
        </w:numPr>
      </w:pPr>
      <w:r>
        <w:t>Mettre en place des commissions mixtes</w:t>
      </w:r>
    </w:p>
    <w:p w:rsidR="002E52C0" w:rsidRDefault="002E52C0" w:rsidP="002E52C0">
      <w:pPr>
        <w:pStyle w:val="Paragraphedeliste"/>
        <w:numPr>
          <w:ilvl w:val="0"/>
          <w:numId w:val="13"/>
        </w:numPr>
      </w:pPr>
      <w:r>
        <w:t>Créer une base de données des accords internationaux</w:t>
      </w:r>
    </w:p>
    <w:p w:rsidR="002E52C0" w:rsidRDefault="002E52C0" w:rsidP="002E52C0">
      <w:pPr>
        <w:pStyle w:val="Paragraphedeliste"/>
        <w:numPr>
          <w:ilvl w:val="0"/>
          <w:numId w:val="13"/>
        </w:numPr>
      </w:pPr>
      <w:r>
        <w:t>Réaliser un suivi des accords, y compris les ratifications</w:t>
      </w:r>
    </w:p>
    <w:p w:rsidR="002E52C0" w:rsidRDefault="002E52C0" w:rsidP="002E52C0">
      <w:pPr>
        <w:pStyle w:val="Paragraphedeliste"/>
        <w:ind w:left="0"/>
      </w:pPr>
    </w:p>
    <w:p w:rsidR="002E52C0" w:rsidRPr="00787968" w:rsidRDefault="002E52C0" w:rsidP="002E52C0">
      <w:pPr>
        <w:pStyle w:val="Paragraphedeliste"/>
        <w:ind w:left="0"/>
        <w:rPr>
          <w:i/>
          <w:iCs/>
        </w:rPr>
      </w:pPr>
      <w:r>
        <w:rPr>
          <w:i/>
          <w:iCs/>
        </w:rPr>
        <w:t>Signer 10 accords bilatéraux</w:t>
      </w:r>
    </w:p>
    <w:p w:rsidR="002E52C0" w:rsidRDefault="002E52C0" w:rsidP="002E52C0">
      <w:pPr>
        <w:pStyle w:val="Paragraphedeliste"/>
        <w:numPr>
          <w:ilvl w:val="0"/>
          <w:numId w:val="14"/>
        </w:numPr>
      </w:pPr>
      <w:r>
        <w:t>Réaliser des visites diplomatiques ciblées et bien préparées</w:t>
      </w:r>
    </w:p>
    <w:p w:rsidR="002E52C0" w:rsidRDefault="002E52C0" w:rsidP="002E52C0">
      <w:pPr>
        <w:pStyle w:val="Paragraphedeliste"/>
        <w:numPr>
          <w:ilvl w:val="0"/>
          <w:numId w:val="14"/>
        </w:numPr>
      </w:pPr>
    </w:p>
    <w:p w:rsidR="002E52C0" w:rsidRDefault="002E52C0" w:rsidP="002E52C0">
      <w:pPr>
        <w:pStyle w:val="Paragraphedeliste"/>
        <w:ind w:left="0"/>
      </w:pPr>
    </w:p>
    <w:p w:rsidR="002E52C0" w:rsidRDefault="002E52C0" w:rsidP="002E52C0">
      <w:pPr>
        <w:pStyle w:val="Paragraphedeliste"/>
        <w:ind w:left="0"/>
      </w:pPr>
      <w:r>
        <w:t>Renforcer la diplomatie économique</w:t>
      </w:r>
    </w:p>
    <w:p w:rsidR="002E52C0" w:rsidRDefault="002E52C0" w:rsidP="002E52C0">
      <w:pPr>
        <w:pStyle w:val="Paragraphedeliste"/>
        <w:numPr>
          <w:ilvl w:val="0"/>
          <w:numId w:val="15"/>
        </w:numPr>
      </w:pPr>
      <w:proofErr w:type="spellStart"/>
      <w:r>
        <w:t>Etablir</w:t>
      </w:r>
      <w:proofErr w:type="spellEnd"/>
      <w:r>
        <w:t xml:space="preserve"> un réseau avec les chambres de Commerce et des cercles d’entrepreneurs</w:t>
      </w:r>
    </w:p>
    <w:p w:rsidR="002E52C0" w:rsidRDefault="002E52C0" w:rsidP="002E52C0">
      <w:pPr>
        <w:pStyle w:val="Paragraphedeliste"/>
        <w:numPr>
          <w:ilvl w:val="0"/>
          <w:numId w:val="15"/>
        </w:numPr>
      </w:pPr>
      <w:r>
        <w:t xml:space="preserve">Faire bénéficier les </w:t>
      </w:r>
      <w:proofErr w:type="spellStart"/>
      <w:r>
        <w:t>comores</w:t>
      </w:r>
      <w:proofErr w:type="spellEnd"/>
      <w:r>
        <w:t xml:space="preserve"> de la présence de diplomates (consuls &amp; consuls honoraires)</w:t>
      </w:r>
    </w:p>
    <w:p w:rsidR="002E52C0" w:rsidRDefault="002E52C0" w:rsidP="002E52C0">
      <w:pPr>
        <w:pStyle w:val="Paragraphedeliste"/>
        <w:ind w:left="1080"/>
      </w:pPr>
    </w:p>
    <w:p w:rsidR="00AC6373" w:rsidRDefault="00AC6373" w:rsidP="00C8773B">
      <w:pPr>
        <w:pStyle w:val="Titre2"/>
        <w:numPr>
          <w:ilvl w:val="0"/>
          <w:numId w:val="1"/>
        </w:numPr>
        <w:spacing w:before="240"/>
        <w:ind w:left="714" w:hanging="357"/>
        <w:rPr>
          <w:color w:val="auto"/>
        </w:rPr>
      </w:pPr>
      <w:r w:rsidRPr="00551887">
        <w:rPr>
          <w:b/>
          <w:color w:val="auto"/>
        </w:rPr>
        <w:t>Le financement ex</w:t>
      </w:r>
      <w:r w:rsidR="00883469">
        <w:rPr>
          <w:b/>
          <w:color w:val="auto"/>
        </w:rPr>
        <w:t xml:space="preserve">istant : </w:t>
      </w:r>
      <w:proofErr w:type="spellStart"/>
      <w:r w:rsidR="00883469">
        <w:rPr>
          <w:b/>
          <w:color w:val="auto"/>
        </w:rPr>
        <w:t>Etat</w:t>
      </w:r>
      <w:proofErr w:type="spellEnd"/>
      <w:r w:rsidR="00883469">
        <w:rPr>
          <w:b/>
          <w:color w:val="auto"/>
        </w:rPr>
        <w:t>, partenaires, etc…</w:t>
      </w:r>
      <w:r>
        <w:rPr>
          <w:b/>
          <w:color w:val="auto"/>
        </w:rPr>
        <w:t xml:space="preserve"> </w:t>
      </w:r>
    </w:p>
    <w:p w:rsidR="00462147" w:rsidRPr="006B391E" w:rsidRDefault="00462147" w:rsidP="00462147">
      <w:pPr>
        <w:pStyle w:val="Paragraphedeliste"/>
        <w:numPr>
          <w:ilvl w:val="1"/>
          <w:numId w:val="1"/>
        </w:numPr>
      </w:pPr>
      <w:r>
        <w:t>Nom de projet d’investissement en cours / récent</w:t>
      </w:r>
    </w:p>
    <w:p w:rsidR="00A8639B" w:rsidRDefault="00A8639B" w:rsidP="00462147">
      <w:pPr>
        <w:pStyle w:val="Paragraphedeliste"/>
        <w:numPr>
          <w:ilvl w:val="0"/>
          <w:numId w:val="7"/>
        </w:numPr>
      </w:pPr>
      <w:r>
        <w:t>Banque Mondiale - RCIP4 </w:t>
      </w:r>
      <w:r w:rsidR="005F6D32">
        <w:t>(22 Millions USD)</w:t>
      </w:r>
      <w:r>
        <w:t>:</w:t>
      </w:r>
    </w:p>
    <w:p w:rsidR="00A8639B" w:rsidRDefault="00A8639B" w:rsidP="00462147">
      <w:pPr>
        <w:pStyle w:val="Paragraphedeliste"/>
        <w:numPr>
          <w:ilvl w:val="0"/>
          <w:numId w:val="7"/>
        </w:numPr>
      </w:pPr>
      <w:r>
        <w:t>Etat Comorien – Programme d’investissement Comores Telecom</w:t>
      </w:r>
      <w:r w:rsidR="0000061F">
        <w:t xml:space="preserve"> (32 Millions USD)</w:t>
      </w:r>
    </w:p>
    <w:p w:rsidR="003419A9" w:rsidRDefault="005F6D32" w:rsidP="00E34182">
      <w:pPr>
        <w:pStyle w:val="Paragraphedeliste"/>
        <w:numPr>
          <w:ilvl w:val="0"/>
          <w:numId w:val="7"/>
        </w:numPr>
      </w:pPr>
      <w:r>
        <w:t xml:space="preserve">Comores </w:t>
      </w:r>
      <w:proofErr w:type="spellStart"/>
      <w:r>
        <w:t>Cables</w:t>
      </w:r>
      <w:proofErr w:type="spellEnd"/>
      <w:r w:rsidR="0000061F">
        <w:t xml:space="preserve"> (13 Millions USD)</w:t>
      </w:r>
    </w:p>
    <w:sectPr w:rsidR="003419A9" w:rsidSect="00622931">
      <w:headerReference w:type="default" r:id="rId7"/>
      <w:pgSz w:w="11906" w:h="16838"/>
      <w:pgMar w:top="3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F2" w:rsidRDefault="00C056F2" w:rsidP="00CA4C2F">
      <w:pPr>
        <w:spacing w:after="0" w:line="240" w:lineRule="auto"/>
      </w:pPr>
      <w:r>
        <w:separator/>
      </w:r>
    </w:p>
  </w:endnote>
  <w:endnote w:type="continuationSeparator" w:id="0">
    <w:p w:rsidR="00C056F2" w:rsidRDefault="00C056F2" w:rsidP="00CA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F2" w:rsidRDefault="00C056F2" w:rsidP="00CA4C2F">
      <w:pPr>
        <w:spacing w:after="0" w:line="240" w:lineRule="auto"/>
      </w:pPr>
      <w:r>
        <w:separator/>
      </w:r>
    </w:p>
  </w:footnote>
  <w:footnote w:type="continuationSeparator" w:id="0">
    <w:p w:rsidR="00C056F2" w:rsidRDefault="00C056F2" w:rsidP="00CA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C2F" w:rsidRPr="00200C4A" w:rsidRDefault="00786731" w:rsidP="00200C4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C44FFED">
          <wp:simplePos x="0" y="0"/>
          <wp:positionH relativeFrom="column">
            <wp:posOffset>4693285</wp:posOffset>
          </wp:positionH>
          <wp:positionV relativeFrom="paragraph">
            <wp:posOffset>-388620</wp:posOffset>
          </wp:positionV>
          <wp:extent cx="1168400" cy="1129030"/>
          <wp:effectExtent l="0" t="0" r="0" b="0"/>
          <wp:wrapTopAndBottom/>
          <wp:docPr id="2" name="Picture 1" descr="Sceau Union 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eau Union d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C4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BFDE5E" wp14:editId="7FC2B920">
              <wp:simplePos x="0" y="0"/>
              <wp:positionH relativeFrom="margin">
                <wp:posOffset>493395</wp:posOffset>
              </wp:positionH>
              <wp:positionV relativeFrom="paragraph">
                <wp:posOffset>-285932</wp:posOffset>
              </wp:positionV>
              <wp:extent cx="3882028" cy="1147445"/>
              <wp:effectExtent l="0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028" cy="1147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C4A" w:rsidRPr="00200C4A" w:rsidRDefault="00200C4A" w:rsidP="00200C4A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Modern No. 20" w:eastAsia="Times New Roman" w:hAnsi="Modern No. 20" w:cs="Arial"/>
                              <w:b/>
                              <w:bCs/>
                              <w:smallCaps/>
                              <w:color w:val="0070C0"/>
                              <w:sz w:val="32"/>
                              <w:szCs w:val="32"/>
                            </w:rPr>
                          </w:pPr>
                          <w:r w:rsidRPr="00200C4A">
                            <w:rPr>
                              <w:rFonts w:ascii="Modern No. 20" w:eastAsia="Times New Roman" w:hAnsi="Modern No. 20" w:cs="Arial"/>
                              <w:b/>
                              <w:bCs/>
                              <w:smallCaps/>
                              <w:color w:val="0070C0"/>
                              <w:sz w:val="32"/>
                              <w:szCs w:val="32"/>
                            </w:rPr>
                            <w:t xml:space="preserve">Table ronde des partenaires </w:t>
                          </w:r>
                        </w:p>
                        <w:p w:rsidR="00200C4A" w:rsidRPr="00200C4A" w:rsidRDefault="00200C4A" w:rsidP="00200C4A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Modern No. 20" w:eastAsia="Times New Roman" w:hAnsi="Modern No. 20" w:cs="Arial"/>
                              <w:b/>
                              <w:bCs/>
                              <w:smallCaps/>
                              <w:color w:val="0070C0"/>
                              <w:sz w:val="32"/>
                              <w:szCs w:val="32"/>
                            </w:rPr>
                          </w:pPr>
                          <w:r w:rsidRPr="00200C4A">
                            <w:rPr>
                              <w:rFonts w:ascii="Modern No. 20" w:eastAsia="Times New Roman" w:hAnsi="Modern No. 20" w:cs="Arial"/>
                              <w:b/>
                              <w:bCs/>
                              <w:smallCaps/>
                              <w:color w:val="0070C0"/>
                              <w:sz w:val="32"/>
                              <w:szCs w:val="32"/>
                            </w:rPr>
                            <w:t xml:space="preserve">pour le financement du développement de l’union des </w:t>
                          </w:r>
                          <w:proofErr w:type="spellStart"/>
                          <w:r w:rsidRPr="00200C4A">
                            <w:rPr>
                              <w:rFonts w:ascii="Modern No. 20" w:eastAsia="Times New Roman" w:hAnsi="Modern No. 20" w:cs="Arial"/>
                              <w:b/>
                              <w:bCs/>
                              <w:smallCaps/>
                              <w:color w:val="0070C0"/>
                              <w:sz w:val="32"/>
                              <w:szCs w:val="32"/>
                            </w:rPr>
                            <w:t>comores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FDE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5pt;margin-top:-22.5pt;width:305.65pt;height:90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LvgwIAABA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" stroked="f">
              <v:textbox>
                <w:txbxContent>
                  <w:p w:rsidR="00200C4A" w:rsidRPr="00200C4A" w:rsidRDefault="00200C4A" w:rsidP="00200C4A">
                    <w:pPr>
                      <w:shd w:val="clear" w:color="auto" w:fill="FFFFFF"/>
                      <w:spacing w:after="0"/>
                      <w:jc w:val="center"/>
                      <w:rPr>
                        <w:rFonts w:ascii="Modern No. 20" w:eastAsia="Times New Roman" w:hAnsi="Modern No. 20" w:cs="Arial"/>
                        <w:b/>
                        <w:bCs/>
                        <w:smallCaps/>
                        <w:color w:val="0070C0"/>
                        <w:sz w:val="32"/>
                        <w:szCs w:val="32"/>
                      </w:rPr>
                    </w:pPr>
                    <w:r w:rsidRPr="00200C4A">
                      <w:rPr>
                        <w:rFonts w:ascii="Modern No. 20" w:eastAsia="Times New Roman" w:hAnsi="Modern No. 20" w:cs="Arial"/>
                        <w:b/>
                        <w:bCs/>
                        <w:smallCaps/>
                        <w:color w:val="0070C0"/>
                        <w:sz w:val="32"/>
                        <w:szCs w:val="32"/>
                      </w:rPr>
                      <w:t xml:space="preserve">Table ronde des partenaires </w:t>
                    </w:r>
                  </w:p>
                  <w:p w:rsidR="00200C4A" w:rsidRPr="00200C4A" w:rsidRDefault="00200C4A" w:rsidP="00200C4A">
                    <w:pPr>
                      <w:shd w:val="clear" w:color="auto" w:fill="FFFFFF"/>
                      <w:spacing w:after="0"/>
                      <w:jc w:val="center"/>
                      <w:rPr>
                        <w:rFonts w:ascii="Modern No. 20" w:eastAsia="Times New Roman" w:hAnsi="Modern No. 20" w:cs="Arial"/>
                        <w:b/>
                        <w:bCs/>
                        <w:smallCaps/>
                        <w:color w:val="0070C0"/>
                        <w:sz w:val="32"/>
                        <w:szCs w:val="32"/>
                      </w:rPr>
                    </w:pPr>
                    <w:r w:rsidRPr="00200C4A">
                      <w:rPr>
                        <w:rFonts w:ascii="Modern No. 20" w:eastAsia="Times New Roman" w:hAnsi="Modern No. 20" w:cs="Arial"/>
                        <w:b/>
                        <w:bCs/>
                        <w:smallCaps/>
                        <w:color w:val="0070C0"/>
                        <w:sz w:val="32"/>
                        <w:szCs w:val="32"/>
                      </w:rPr>
                      <w:t xml:space="preserve">pour le financement du développement de l’union des </w:t>
                    </w:r>
                    <w:proofErr w:type="spellStart"/>
                    <w:r w:rsidRPr="00200C4A">
                      <w:rPr>
                        <w:rFonts w:ascii="Modern No. 20" w:eastAsia="Times New Roman" w:hAnsi="Modern No. 20" w:cs="Arial"/>
                        <w:b/>
                        <w:bCs/>
                        <w:smallCaps/>
                        <w:color w:val="0070C0"/>
                        <w:sz w:val="32"/>
                        <w:szCs w:val="32"/>
                      </w:rPr>
                      <w:t>comores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CA4C2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0A2"/>
    <w:multiLevelType w:val="hybridMultilevel"/>
    <w:tmpl w:val="0DBC2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02BE"/>
    <w:multiLevelType w:val="hybridMultilevel"/>
    <w:tmpl w:val="CB6EE1D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A3D15"/>
    <w:multiLevelType w:val="hybridMultilevel"/>
    <w:tmpl w:val="46B61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9EB"/>
    <w:multiLevelType w:val="hybridMultilevel"/>
    <w:tmpl w:val="31F869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B4EA6"/>
    <w:multiLevelType w:val="hybridMultilevel"/>
    <w:tmpl w:val="E9F4B4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69AF"/>
    <w:multiLevelType w:val="hybridMultilevel"/>
    <w:tmpl w:val="463485E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D51FD8"/>
    <w:multiLevelType w:val="hybridMultilevel"/>
    <w:tmpl w:val="2F1A76AE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AF77B9"/>
    <w:multiLevelType w:val="hybridMultilevel"/>
    <w:tmpl w:val="68B08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5552F"/>
    <w:multiLevelType w:val="hybridMultilevel"/>
    <w:tmpl w:val="64849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7CFE"/>
    <w:multiLevelType w:val="hybridMultilevel"/>
    <w:tmpl w:val="C97C4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119D"/>
    <w:multiLevelType w:val="hybridMultilevel"/>
    <w:tmpl w:val="BBDA0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B6EE9"/>
    <w:multiLevelType w:val="hybridMultilevel"/>
    <w:tmpl w:val="6FB4C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6AC6"/>
    <w:multiLevelType w:val="hybridMultilevel"/>
    <w:tmpl w:val="F22E5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00D7"/>
    <w:multiLevelType w:val="hybridMultilevel"/>
    <w:tmpl w:val="EC505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9386D"/>
    <w:multiLevelType w:val="hybridMultilevel"/>
    <w:tmpl w:val="F2288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373"/>
    <w:rsid w:val="0000061F"/>
    <w:rsid w:val="000448FC"/>
    <w:rsid w:val="00123985"/>
    <w:rsid w:val="0017670E"/>
    <w:rsid w:val="00196505"/>
    <w:rsid w:val="001A06B9"/>
    <w:rsid w:val="001D54F8"/>
    <w:rsid w:val="001F536E"/>
    <w:rsid w:val="00200C4A"/>
    <w:rsid w:val="002174C4"/>
    <w:rsid w:val="00265320"/>
    <w:rsid w:val="002A1E92"/>
    <w:rsid w:val="002C476E"/>
    <w:rsid w:val="002D08FE"/>
    <w:rsid w:val="002E52C0"/>
    <w:rsid w:val="00304E26"/>
    <w:rsid w:val="00323C36"/>
    <w:rsid w:val="003264B4"/>
    <w:rsid w:val="003419A9"/>
    <w:rsid w:val="003800A0"/>
    <w:rsid w:val="003807F7"/>
    <w:rsid w:val="003A6113"/>
    <w:rsid w:val="00453A20"/>
    <w:rsid w:val="004578D4"/>
    <w:rsid w:val="00462147"/>
    <w:rsid w:val="00485748"/>
    <w:rsid w:val="004E5B3A"/>
    <w:rsid w:val="004F52C2"/>
    <w:rsid w:val="00553712"/>
    <w:rsid w:val="005A11DB"/>
    <w:rsid w:val="005F6D32"/>
    <w:rsid w:val="00622931"/>
    <w:rsid w:val="006A4EBC"/>
    <w:rsid w:val="006B391E"/>
    <w:rsid w:val="00786731"/>
    <w:rsid w:val="00787968"/>
    <w:rsid w:val="007F2EDD"/>
    <w:rsid w:val="00874F12"/>
    <w:rsid w:val="00883469"/>
    <w:rsid w:val="009367FA"/>
    <w:rsid w:val="009F4E35"/>
    <w:rsid w:val="00A67EF7"/>
    <w:rsid w:val="00A8639B"/>
    <w:rsid w:val="00A957DD"/>
    <w:rsid w:val="00AA115B"/>
    <w:rsid w:val="00AC2C2A"/>
    <w:rsid w:val="00AC6373"/>
    <w:rsid w:val="00AE31E1"/>
    <w:rsid w:val="00B03EC6"/>
    <w:rsid w:val="00C056F2"/>
    <w:rsid w:val="00C13F84"/>
    <w:rsid w:val="00C66D77"/>
    <w:rsid w:val="00C8773B"/>
    <w:rsid w:val="00CA4C2F"/>
    <w:rsid w:val="00D03D17"/>
    <w:rsid w:val="00D306E6"/>
    <w:rsid w:val="00D317CA"/>
    <w:rsid w:val="00D520F7"/>
    <w:rsid w:val="00D80A92"/>
    <w:rsid w:val="00D86EFD"/>
    <w:rsid w:val="00DA7BFD"/>
    <w:rsid w:val="00DB5843"/>
    <w:rsid w:val="00E34182"/>
    <w:rsid w:val="00E65946"/>
    <w:rsid w:val="00E7673F"/>
    <w:rsid w:val="00EF7E72"/>
    <w:rsid w:val="00F03152"/>
    <w:rsid w:val="00F37D51"/>
    <w:rsid w:val="00F47918"/>
    <w:rsid w:val="00FA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8CF14"/>
  <w15:docId w15:val="{EB204491-E048-4F4E-B888-5155516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73"/>
  </w:style>
  <w:style w:type="paragraph" w:styleId="Titre1">
    <w:name w:val="heading 1"/>
    <w:basedOn w:val="Normal"/>
    <w:next w:val="Normal"/>
    <w:link w:val="Titre1Car"/>
    <w:uiPriority w:val="9"/>
    <w:qFormat/>
    <w:rsid w:val="00AC6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6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6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C6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C6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6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CA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4C2F"/>
  </w:style>
  <w:style w:type="paragraph" w:styleId="Pieddepage">
    <w:name w:val="footer"/>
    <w:basedOn w:val="Normal"/>
    <w:link w:val="PieddepageCar"/>
    <w:uiPriority w:val="99"/>
    <w:unhideWhenUsed/>
    <w:rsid w:val="00CA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4C2F"/>
  </w:style>
  <w:style w:type="paragraph" w:styleId="Textedebulles">
    <w:name w:val="Balloon Text"/>
    <w:basedOn w:val="Normal"/>
    <w:link w:val="TextedebullesCar"/>
    <w:uiPriority w:val="99"/>
    <w:semiHidden/>
    <w:unhideWhenUsed/>
    <w:rsid w:val="0019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21E.A541AC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Hadji Fall</dc:creator>
  <cp:lastModifiedBy>Microsoft Office User</cp:lastModifiedBy>
  <cp:revision>2</cp:revision>
  <dcterms:created xsi:type="dcterms:W3CDTF">2019-08-16T07:31:00Z</dcterms:created>
  <dcterms:modified xsi:type="dcterms:W3CDTF">2019-08-16T07:31:00Z</dcterms:modified>
</cp:coreProperties>
</file>